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7936F" w14:textId="77777777" w:rsidR="004B01AC" w:rsidRPr="00C12E50" w:rsidRDefault="004B01AC" w:rsidP="004B01AC">
      <w:pPr>
        <w:pStyle w:val="NormalWeb"/>
        <w:spacing w:before="0" w:beforeAutospacing="0" w:after="0" w:afterAutospacing="0"/>
        <w:jc w:val="center"/>
        <w:rPr>
          <w:rFonts w:asciiTheme="majorHAnsi" w:eastAsia="Osaka" w:hAnsiTheme="majorHAnsi"/>
          <w:b/>
          <w:sz w:val="22"/>
          <w:szCs w:val="22"/>
        </w:rPr>
      </w:pPr>
    </w:p>
    <w:p w14:paraId="62AFECC1" w14:textId="77777777" w:rsidR="002458D3" w:rsidRPr="00C12E50" w:rsidRDefault="004B01AC" w:rsidP="004B01AC">
      <w:pPr>
        <w:pStyle w:val="NormalWeb"/>
        <w:spacing w:before="0" w:beforeAutospacing="0" w:after="0" w:afterAutospacing="0"/>
        <w:jc w:val="center"/>
        <w:rPr>
          <w:rFonts w:asciiTheme="majorHAnsi" w:eastAsia="Osaka" w:hAnsiTheme="majorHAnsi"/>
          <w:b/>
          <w:sz w:val="22"/>
          <w:szCs w:val="22"/>
        </w:rPr>
      </w:pPr>
      <w:r w:rsidRPr="00C12E50">
        <w:rPr>
          <w:rFonts w:asciiTheme="majorHAnsi" w:eastAsia="Osaka" w:hAnsiTheme="majorHAnsi"/>
          <w:b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6C133E" wp14:editId="5F2AF75B">
                <wp:simplePos x="0" y="0"/>
                <wp:positionH relativeFrom="column">
                  <wp:posOffset>4011</wp:posOffset>
                </wp:positionH>
                <wp:positionV relativeFrom="paragraph">
                  <wp:posOffset>168442</wp:posOffset>
                </wp:positionV>
                <wp:extent cx="6432884" cy="0"/>
                <wp:effectExtent l="0" t="0" r="254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2884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DD1BE4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3.25pt" to="506.8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" strokecolor="black [3213]" strokeweight=".5pt"/>
            </w:pict>
          </mc:Fallback>
        </mc:AlternateContent>
      </w:r>
      <w:r w:rsidR="00C12E50">
        <w:rPr>
          <w:rFonts w:asciiTheme="majorHAnsi" w:eastAsia="Osaka" w:hAnsiTheme="majorHAnsi"/>
          <w:b/>
          <w:sz w:val="22"/>
          <w:szCs w:val="22"/>
        </w:rPr>
        <w:t>POSTDOCTORAL OPENING</w:t>
      </w:r>
      <w:r w:rsidR="00AF0975">
        <w:rPr>
          <w:rFonts w:asciiTheme="majorHAnsi" w:eastAsia="Osaka" w:hAnsiTheme="majorHAnsi"/>
          <w:b/>
          <w:sz w:val="22"/>
          <w:szCs w:val="22"/>
        </w:rPr>
        <w:t>: AIR POLLUTION AND MORTALITY USING CAUSAL INFERENCE METHODS</w:t>
      </w:r>
    </w:p>
    <w:p w14:paraId="121A8361" w14:textId="77777777" w:rsidR="00C12E50" w:rsidRPr="00C12E50" w:rsidRDefault="00C12E50" w:rsidP="004B01AC">
      <w:pPr>
        <w:pStyle w:val="NormalWeb"/>
        <w:spacing w:before="0" w:beforeAutospacing="0" w:after="0" w:afterAutospacing="0"/>
        <w:jc w:val="center"/>
        <w:rPr>
          <w:rFonts w:asciiTheme="majorHAnsi" w:eastAsia="Osaka" w:hAnsiTheme="majorHAnsi"/>
          <w:b/>
          <w:sz w:val="22"/>
          <w:szCs w:val="22"/>
        </w:rPr>
      </w:pPr>
    </w:p>
    <w:p w14:paraId="1E2EDCDC" w14:textId="26822620" w:rsidR="00C12E50" w:rsidRDefault="00C12E50" w:rsidP="00C12E50">
      <w:pPr>
        <w:rPr>
          <w:rFonts w:asciiTheme="majorHAnsi" w:hAnsiTheme="majorHAnsi"/>
        </w:rPr>
      </w:pPr>
      <w:r w:rsidRPr="00C12E50">
        <w:rPr>
          <w:rFonts w:asciiTheme="majorHAnsi" w:hAnsiTheme="majorHAnsi"/>
        </w:rPr>
        <w:t xml:space="preserve">The Department of Epidemiology, Biostatistics and Occupational Health at McGill University invites applications for a postdoctoral fellowship in environmental epidemiology.  McGill University is a top-ranked research university located in Montreal, Canada. </w:t>
      </w:r>
      <w:r w:rsidR="00BC0797" w:rsidRPr="0037451E">
        <w:rPr>
          <w:rFonts w:asciiTheme="majorHAnsi" w:hAnsiTheme="majorHAnsi" w:cstheme="majorHAnsi"/>
        </w:rPr>
        <w:t xml:space="preserve">The selected applicant will work in a dynamic research group studying the health impact of exposure to environmental chemicals (such as pesticides, </w:t>
      </w:r>
      <w:proofErr w:type="gramStart"/>
      <w:r w:rsidR="00BC0797" w:rsidRPr="0037451E">
        <w:rPr>
          <w:rFonts w:asciiTheme="majorHAnsi" w:hAnsiTheme="majorHAnsi" w:cstheme="majorHAnsi"/>
        </w:rPr>
        <w:t>plasticizers</w:t>
      </w:r>
      <w:proofErr w:type="gramEnd"/>
      <w:r w:rsidR="00BC0797" w:rsidRPr="0037451E">
        <w:rPr>
          <w:rFonts w:asciiTheme="majorHAnsi" w:hAnsiTheme="majorHAnsi" w:cstheme="majorHAnsi"/>
        </w:rPr>
        <w:t xml:space="preserve"> and flame retardants) and air pollution in vulnerable populations such as pregnant women and children. Health outcomes of interest include communicable (</w:t>
      </w:r>
      <w:proofErr w:type="gramStart"/>
      <w:r w:rsidR="00BC0797" w:rsidRPr="0037451E">
        <w:rPr>
          <w:rFonts w:asciiTheme="majorHAnsi" w:hAnsiTheme="majorHAnsi" w:cstheme="majorHAnsi"/>
        </w:rPr>
        <w:t>e.g.</w:t>
      </w:r>
      <w:proofErr w:type="gramEnd"/>
      <w:r w:rsidR="00BC0797" w:rsidRPr="0037451E">
        <w:rPr>
          <w:rFonts w:asciiTheme="majorHAnsi" w:hAnsiTheme="majorHAnsi" w:cstheme="majorHAnsi"/>
        </w:rPr>
        <w:t xml:space="preserve"> respiratory infections, immune response to vaccines, allergies) and chronic (obesity, </w:t>
      </w:r>
      <w:r w:rsidR="00481235">
        <w:rPr>
          <w:rFonts w:asciiTheme="majorHAnsi" w:hAnsiTheme="majorHAnsi" w:cstheme="majorHAnsi"/>
        </w:rPr>
        <w:t xml:space="preserve">endocrine effects, </w:t>
      </w:r>
      <w:r w:rsidR="00BC0797" w:rsidRPr="0037451E">
        <w:rPr>
          <w:rFonts w:asciiTheme="majorHAnsi" w:hAnsiTheme="majorHAnsi" w:cstheme="majorHAnsi"/>
        </w:rPr>
        <w:t xml:space="preserve">pubertal development) conditions. </w:t>
      </w:r>
      <w:r w:rsidR="00915869">
        <w:rPr>
          <w:rFonts w:asciiTheme="majorHAnsi" w:hAnsiTheme="majorHAnsi" w:cstheme="majorHAnsi"/>
        </w:rPr>
        <w:t xml:space="preserve">Most immediate needs concern a study of the impact of air pollution </w:t>
      </w:r>
      <w:r w:rsidR="00915869">
        <w:rPr>
          <w:rFonts w:asciiTheme="majorHAnsi" w:hAnsiTheme="majorHAnsi" w:cstheme="majorHAnsi"/>
        </w:rPr>
        <w:t xml:space="preserve">on immune response to vaccines. </w:t>
      </w:r>
      <w:r w:rsidR="00BC0797" w:rsidRPr="0037451E">
        <w:rPr>
          <w:rFonts w:asciiTheme="majorHAnsi" w:hAnsiTheme="majorHAnsi" w:cstheme="majorHAnsi"/>
        </w:rPr>
        <w:t>The</w:t>
      </w:r>
      <w:r w:rsidR="00BC0797">
        <w:rPr>
          <w:rFonts w:asciiTheme="majorHAnsi" w:hAnsiTheme="majorHAnsi" w:cstheme="majorHAnsi"/>
        </w:rPr>
        <w:t xml:space="preserve"> fellow will be expected to produce original research and contribute to the coordination of</w:t>
      </w:r>
      <w:r w:rsidR="00BC0797" w:rsidRPr="0037451E">
        <w:rPr>
          <w:rFonts w:asciiTheme="majorHAnsi" w:hAnsiTheme="majorHAnsi" w:cstheme="majorHAnsi"/>
        </w:rPr>
        <w:t xml:space="preserve"> data collection activities for the Venda Health Examination of Mothers, </w:t>
      </w:r>
      <w:proofErr w:type="gramStart"/>
      <w:r w:rsidR="00BC0797" w:rsidRPr="0037451E">
        <w:rPr>
          <w:rFonts w:asciiTheme="majorHAnsi" w:hAnsiTheme="majorHAnsi" w:cstheme="majorHAnsi"/>
        </w:rPr>
        <w:t>Babies</w:t>
      </w:r>
      <w:proofErr w:type="gramEnd"/>
      <w:r w:rsidR="00BC0797" w:rsidRPr="0037451E">
        <w:rPr>
          <w:rFonts w:asciiTheme="majorHAnsi" w:hAnsiTheme="majorHAnsi" w:cstheme="majorHAnsi"/>
        </w:rPr>
        <w:t xml:space="preserve"> and their Environment (VHEMBE), a birth cohort of 751 South African mother-child pairs exposed to household air pollution and insecticides used for malaria control. Opportunities to work on studies investigating the impact of exposure to novel plasticizers (</w:t>
      </w:r>
      <w:proofErr w:type="gramStart"/>
      <w:r w:rsidR="00BC0797" w:rsidRPr="0037451E">
        <w:rPr>
          <w:rFonts w:asciiTheme="majorHAnsi" w:hAnsiTheme="majorHAnsi" w:cstheme="majorHAnsi"/>
        </w:rPr>
        <w:t>e.g.</w:t>
      </w:r>
      <w:proofErr w:type="gramEnd"/>
      <w:r w:rsidR="00BC0797" w:rsidRPr="0037451E">
        <w:rPr>
          <w:rFonts w:asciiTheme="majorHAnsi" w:hAnsiTheme="majorHAnsi" w:cstheme="majorHAnsi"/>
        </w:rPr>
        <w:t xml:space="preserve"> phthalates), flame retardants (e.g. organophosphate</w:t>
      </w:r>
      <w:r w:rsidR="00BC0797">
        <w:rPr>
          <w:rFonts w:asciiTheme="majorHAnsi" w:hAnsiTheme="majorHAnsi"/>
        </w:rPr>
        <w:t xml:space="preserve"> esters) and phenols (e.g. bisphenol A, F, S)</w:t>
      </w:r>
      <w:r w:rsidR="00BC0797" w:rsidRPr="00C12E50">
        <w:rPr>
          <w:rFonts w:asciiTheme="majorHAnsi" w:hAnsiTheme="majorHAnsi"/>
        </w:rPr>
        <w:t xml:space="preserve"> </w:t>
      </w:r>
      <w:r w:rsidR="00BC0797">
        <w:rPr>
          <w:rFonts w:asciiTheme="majorHAnsi" w:hAnsiTheme="majorHAnsi"/>
        </w:rPr>
        <w:t>on fertility and child health in South Africa and Canada, and on research regarding chemical exposure among firefighters are also available</w:t>
      </w:r>
      <w:r w:rsidR="00BC0797" w:rsidRPr="00C12E50">
        <w:rPr>
          <w:rFonts w:asciiTheme="majorHAnsi" w:hAnsiTheme="majorHAnsi"/>
        </w:rPr>
        <w:t xml:space="preserve">.  </w:t>
      </w:r>
      <w:r w:rsidRPr="00C12E50">
        <w:rPr>
          <w:rFonts w:asciiTheme="majorHAnsi" w:hAnsiTheme="majorHAnsi"/>
        </w:rPr>
        <w:t>The postdoctoral fellow will work under the supervision of Dr. Jonathan Chevrier.</w:t>
      </w:r>
    </w:p>
    <w:p w14:paraId="06DB9561" w14:textId="77777777" w:rsidR="00AF0975" w:rsidRDefault="00AF0975" w:rsidP="00C12E50">
      <w:pPr>
        <w:rPr>
          <w:rFonts w:asciiTheme="majorHAnsi" w:hAnsiTheme="majorHAnsi"/>
        </w:rPr>
      </w:pPr>
    </w:p>
    <w:p w14:paraId="30FE5938" w14:textId="77777777" w:rsidR="00AF0975" w:rsidRDefault="00AF0975" w:rsidP="00C12E5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For more details about Dr. </w:t>
      </w:r>
      <w:proofErr w:type="spellStart"/>
      <w:r>
        <w:rPr>
          <w:rFonts w:asciiTheme="majorHAnsi" w:hAnsiTheme="majorHAnsi"/>
        </w:rPr>
        <w:t>Chevrier’s</w:t>
      </w:r>
      <w:proofErr w:type="spellEnd"/>
      <w:r>
        <w:rPr>
          <w:rFonts w:asciiTheme="majorHAnsi" w:hAnsiTheme="majorHAnsi"/>
        </w:rPr>
        <w:t xml:space="preserve"> works, see </w:t>
      </w:r>
      <w:hyperlink r:id="rId8" w:history="1">
        <w:r w:rsidR="00542E7C" w:rsidRPr="00CF3500">
          <w:rPr>
            <w:rStyle w:val="Hyperlink"/>
            <w:rFonts w:asciiTheme="majorHAnsi" w:hAnsiTheme="majorHAnsi"/>
          </w:rPr>
          <w:t>http://jchevrier.weebly.com</w:t>
        </w:r>
      </w:hyperlink>
    </w:p>
    <w:p w14:paraId="28B18EEA" w14:textId="77777777" w:rsidR="00C12E50" w:rsidRDefault="00C12E50" w:rsidP="00C12E50">
      <w:pPr>
        <w:rPr>
          <w:rFonts w:asciiTheme="majorHAnsi" w:hAnsiTheme="majorHAnsi"/>
        </w:rPr>
      </w:pPr>
    </w:p>
    <w:p w14:paraId="3EC46B1E" w14:textId="77777777" w:rsidR="00542E7C" w:rsidRPr="00C12E50" w:rsidRDefault="00542E7C" w:rsidP="00C12E50">
      <w:pPr>
        <w:rPr>
          <w:rFonts w:asciiTheme="majorHAnsi" w:hAnsiTheme="majorHAnsi"/>
        </w:rPr>
      </w:pPr>
    </w:p>
    <w:p w14:paraId="104E3C03" w14:textId="77777777" w:rsidR="00C12E50" w:rsidRPr="00C12E50" w:rsidRDefault="00C12E50" w:rsidP="00C12E50">
      <w:pPr>
        <w:rPr>
          <w:rFonts w:asciiTheme="majorHAnsi" w:hAnsiTheme="majorHAnsi"/>
          <w:b/>
          <w:u w:val="single"/>
        </w:rPr>
      </w:pPr>
      <w:r w:rsidRPr="00C12E50">
        <w:rPr>
          <w:rFonts w:asciiTheme="majorHAnsi" w:hAnsiTheme="majorHAnsi"/>
          <w:b/>
          <w:u w:val="single"/>
        </w:rPr>
        <w:t>Duties</w:t>
      </w:r>
    </w:p>
    <w:p w14:paraId="2460F7F6" w14:textId="3D82C222" w:rsidR="00C12E50" w:rsidRPr="00AF0975" w:rsidRDefault="00C12E50" w:rsidP="00C12E50">
      <w:pPr>
        <w:rPr>
          <w:rFonts w:asciiTheme="majorHAnsi" w:hAnsiTheme="majorHAnsi" w:cstheme="majorHAnsi"/>
        </w:rPr>
      </w:pPr>
      <w:r w:rsidRPr="00AF0975">
        <w:rPr>
          <w:rFonts w:asciiTheme="majorHAnsi" w:hAnsiTheme="majorHAnsi" w:cstheme="majorHAnsi"/>
        </w:rPr>
        <w:t>The postdoctoral fellow will be expected to conduct data analysis and publish original research in peer-reviewed journals</w:t>
      </w:r>
      <w:r w:rsidR="00481235">
        <w:rPr>
          <w:rFonts w:asciiTheme="majorHAnsi" w:hAnsiTheme="majorHAnsi" w:cstheme="majorHAnsi"/>
        </w:rPr>
        <w:t xml:space="preserve">. </w:t>
      </w:r>
      <w:r w:rsidR="000E74FF">
        <w:rPr>
          <w:rFonts w:asciiTheme="majorHAnsi" w:hAnsiTheme="majorHAnsi" w:cstheme="majorHAnsi"/>
        </w:rPr>
        <w:t>Other duties include support for more junior trainees as well as contributions to data collection activities for the VHEMBE study.</w:t>
      </w:r>
    </w:p>
    <w:p w14:paraId="37156D09" w14:textId="77777777" w:rsidR="00C12E50" w:rsidRPr="00AF0975" w:rsidRDefault="00C12E50" w:rsidP="00C12E50">
      <w:pPr>
        <w:rPr>
          <w:rFonts w:asciiTheme="majorHAnsi" w:hAnsiTheme="majorHAnsi" w:cstheme="majorHAnsi"/>
        </w:rPr>
      </w:pPr>
    </w:p>
    <w:p w14:paraId="4C04D5D9" w14:textId="77777777" w:rsidR="00C12E50" w:rsidRPr="00AF0975" w:rsidRDefault="00C12E50" w:rsidP="00C12E50">
      <w:pPr>
        <w:rPr>
          <w:rFonts w:asciiTheme="majorHAnsi" w:hAnsiTheme="majorHAnsi" w:cstheme="majorHAnsi"/>
          <w:b/>
          <w:u w:val="single"/>
        </w:rPr>
      </w:pPr>
      <w:r w:rsidRPr="00AF0975">
        <w:rPr>
          <w:rFonts w:asciiTheme="majorHAnsi" w:hAnsiTheme="majorHAnsi" w:cstheme="majorHAnsi"/>
          <w:b/>
          <w:u w:val="single"/>
        </w:rPr>
        <w:t>Qualifications</w:t>
      </w:r>
    </w:p>
    <w:p w14:paraId="708CCF07" w14:textId="77777777" w:rsidR="00C12E50" w:rsidRPr="00AF0975" w:rsidRDefault="00C12E50" w:rsidP="00C12E50">
      <w:pPr>
        <w:rPr>
          <w:rFonts w:asciiTheme="majorHAnsi" w:hAnsiTheme="majorHAnsi" w:cstheme="majorHAnsi"/>
        </w:rPr>
      </w:pPr>
      <w:r w:rsidRPr="00AF0975">
        <w:rPr>
          <w:rFonts w:asciiTheme="majorHAnsi" w:hAnsiTheme="majorHAnsi" w:cstheme="majorHAnsi"/>
        </w:rPr>
        <w:t>Required</w:t>
      </w:r>
    </w:p>
    <w:p w14:paraId="64EF40A4" w14:textId="77777777" w:rsidR="00C12E50" w:rsidRPr="00AF0975" w:rsidRDefault="00C12E50" w:rsidP="00C12E50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 w:cstheme="majorHAnsi"/>
        </w:rPr>
      </w:pPr>
      <w:r w:rsidRPr="00AF0975">
        <w:rPr>
          <w:rFonts w:asciiTheme="majorHAnsi" w:hAnsiTheme="majorHAnsi" w:cstheme="majorHAnsi"/>
        </w:rPr>
        <w:t>Doctoral degree in epidemiology, public health, environmental health sciences or equivalent.</w:t>
      </w:r>
      <w:r w:rsidR="00AF0975" w:rsidRPr="00AF0975">
        <w:rPr>
          <w:rFonts w:asciiTheme="majorHAnsi" w:hAnsiTheme="majorHAnsi" w:cstheme="majorHAnsi"/>
        </w:rPr>
        <w:t xml:space="preserve"> </w:t>
      </w:r>
      <w:r w:rsidR="00AF0975" w:rsidRPr="00AF0975">
        <w:rPr>
          <w:rFonts w:asciiTheme="majorHAnsi" w:eastAsia="Times New Roman" w:hAnsiTheme="majorHAnsi" w:cstheme="majorHAnsi"/>
          <w:spacing w:val="3"/>
          <w:shd w:val="clear" w:color="auto" w:fill="FFFFFF"/>
        </w:rPr>
        <w:t>Applicants who do not have a completed Ph.D. at the time of application must include a letter from their Department Chair specifying the date of their dissertation defense. </w:t>
      </w:r>
    </w:p>
    <w:p w14:paraId="498FD295" w14:textId="69B41AD3" w:rsidR="00C12E50" w:rsidRPr="00AF0975" w:rsidRDefault="00C12E50" w:rsidP="00C12E50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 w:cstheme="majorHAnsi"/>
        </w:rPr>
      </w:pPr>
      <w:r w:rsidRPr="00AF0975">
        <w:rPr>
          <w:rFonts w:asciiTheme="majorHAnsi" w:hAnsiTheme="majorHAnsi" w:cstheme="majorHAnsi"/>
        </w:rPr>
        <w:t>Strong understanding of biostatistics and epidemiological methods.</w:t>
      </w:r>
    </w:p>
    <w:p w14:paraId="2D8E7366" w14:textId="77777777" w:rsidR="00C12E50" w:rsidRPr="00AF0975" w:rsidRDefault="00C12E50" w:rsidP="00C12E50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 w:cstheme="majorHAnsi"/>
        </w:rPr>
      </w:pPr>
      <w:r w:rsidRPr="00AF0975">
        <w:rPr>
          <w:rFonts w:asciiTheme="majorHAnsi" w:hAnsiTheme="majorHAnsi" w:cstheme="majorHAnsi"/>
        </w:rPr>
        <w:t>Excellent data analysis/programing skills in SAS, STATA and/or R.</w:t>
      </w:r>
    </w:p>
    <w:p w14:paraId="4CEDDEA7" w14:textId="77777777" w:rsidR="00C12E50" w:rsidRPr="00AF0975" w:rsidRDefault="00C12E50" w:rsidP="00C12E50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 w:cstheme="majorHAnsi"/>
        </w:rPr>
      </w:pPr>
      <w:r w:rsidRPr="00AF0975">
        <w:rPr>
          <w:rFonts w:asciiTheme="majorHAnsi" w:hAnsiTheme="majorHAnsi" w:cstheme="majorHAnsi"/>
        </w:rPr>
        <w:t>Excellent communication skills (oral and written) in English.</w:t>
      </w:r>
    </w:p>
    <w:p w14:paraId="5C839B43" w14:textId="77777777" w:rsidR="00C12E50" w:rsidRPr="00C12E50" w:rsidRDefault="00C12E50" w:rsidP="00C12E50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</w:rPr>
      </w:pPr>
      <w:r w:rsidRPr="00C12E50">
        <w:rPr>
          <w:rFonts w:asciiTheme="majorHAnsi" w:hAnsiTheme="majorHAnsi"/>
        </w:rPr>
        <w:t>Ability to work independently with occasional supervision.</w:t>
      </w:r>
    </w:p>
    <w:p w14:paraId="3FE83713" w14:textId="77777777" w:rsidR="00C12E50" w:rsidRPr="00C12E50" w:rsidRDefault="00C12E50" w:rsidP="00C12E50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</w:rPr>
      </w:pPr>
      <w:r w:rsidRPr="00C12E50">
        <w:rPr>
          <w:rFonts w:asciiTheme="majorHAnsi" w:hAnsiTheme="majorHAnsi"/>
        </w:rPr>
        <w:t>Demonstrated publication record in environmental health sciences.</w:t>
      </w:r>
    </w:p>
    <w:p w14:paraId="4A95B6A8" w14:textId="77777777" w:rsidR="00C12E50" w:rsidRDefault="00C12E50" w:rsidP="00C12E50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</w:rPr>
      </w:pPr>
      <w:r w:rsidRPr="00C12E50">
        <w:rPr>
          <w:rFonts w:asciiTheme="majorHAnsi" w:hAnsiTheme="majorHAnsi"/>
        </w:rPr>
        <w:t>Ability to take initiative, creativity, attention to details and commitment to producing high quality work.</w:t>
      </w:r>
    </w:p>
    <w:p w14:paraId="6C8D344E" w14:textId="77777777" w:rsidR="00C12E50" w:rsidRPr="00C12E50" w:rsidRDefault="00C12E50" w:rsidP="00C12E50">
      <w:pPr>
        <w:rPr>
          <w:rFonts w:asciiTheme="majorHAnsi" w:hAnsiTheme="majorHAnsi"/>
        </w:rPr>
      </w:pPr>
      <w:r w:rsidRPr="00C12E50">
        <w:rPr>
          <w:rFonts w:asciiTheme="majorHAnsi" w:hAnsiTheme="majorHAnsi"/>
        </w:rPr>
        <w:lastRenderedPageBreak/>
        <w:t>Preferred</w:t>
      </w:r>
    </w:p>
    <w:p w14:paraId="001C760C" w14:textId="77777777" w:rsidR="009B5868" w:rsidRPr="009B5868" w:rsidRDefault="009B5868" w:rsidP="00C12E50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</w:rPr>
        <w:t>Experience in data collection/Study coordination</w:t>
      </w:r>
      <w:r w:rsidR="00942081">
        <w:rPr>
          <w:rFonts w:asciiTheme="majorHAnsi" w:hAnsiTheme="majorHAnsi"/>
        </w:rPr>
        <w:t>.</w:t>
      </w:r>
    </w:p>
    <w:p w14:paraId="5EE95870" w14:textId="77777777" w:rsidR="00C12E50" w:rsidRPr="005D1F54" w:rsidRDefault="00C12E50" w:rsidP="00C12E50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b/>
          <w:u w:val="single"/>
        </w:rPr>
      </w:pPr>
      <w:r w:rsidRPr="00C12E50">
        <w:rPr>
          <w:rFonts w:asciiTheme="majorHAnsi" w:hAnsiTheme="majorHAnsi"/>
        </w:rPr>
        <w:t>Knowledge of STATA.</w:t>
      </w:r>
    </w:p>
    <w:p w14:paraId="52327E28" w14:textId="77777777" w:rsidR="00C12E50" w:rsidRPr="00C12E50" w:rsidRDefault="00C12E50" w:rsidP="00C12E50">
      <w:pPr>
        <w:pStyle w:val="ListParagraph"/>
        <w:rPr>
          <w:rFonts w:asciiTheme="majorHAnsi" w:hAnsiTheme="majorHAnsi"/>
          <w:b/>
          <w:u w:val="single"/>
        </w:rPr>
      </w:pPr>
    </w:p>
    <w:p w14:paraId="761E9959" w14:textId="77777777" w:rsidR="00C12E50" w:rsidRPr="00C12E50" w:rsidRDefault="00C12E50" w:rsidP="00C12E50">
      <w:pPr>
        <w:rPr>
          <w:rFonts w:asciiTheme="majorHAnsi" w:hAnsiTheme="majorHAnsi"/>
          <w:b/>
          <w:u w:val="single"/>
        </w:rPr>
      </w:pPr>
      <w:r w:rsidRPr="00C12E50">
        <w:rPr>
          <w:rFonts w:asciiTheme="majorHAnsi" w:hAnsiTheme="majorHAnsi"/>
          <w:b/>
          <w:u w:val="single"/>
        </w:rPr>
        <w:t>Term</w:t>
      </w:r>
    </w:p>
    <w:p w14:paraId="0EEDDCDA" w14:textId="77777777" w:rsidR="00C12E50" w:rsidRDefault="00C12E50" w:rsidP="00C12E50">
      <w:pPr>
        <w:rPr>
          <w:rFonts w:asciiTheme="majorHAnsi" w:hAnsiTheme="majorHAnsi"/>
        </w:rPr>
      </w:pPr>
      <w:r w:rsidRPr="00C12E50">
        <w:rPr>
          <w:rFonts w:asciiTheme="majorHAnsi" w:hAnsiTheme="majorHAnsi"/>
        </w:rPr>
        <w:t>Funding is available for 1-2 years but the fellow will be expected to apply to the FRQS and CIHR for postdoctoral scholarships.</w:t>
      </w:r>
      <w:r>
        <w:rPr>
          <w:rFonts w:asciiTheme="majorHAnsi" w:hAnsiTheme="majorHAnsi"/>
        </w:rPr>
        <w:t xml:space="preserve"> </w:t>
      </w:r>
    </w:p>
    <w:p w14:paraId="563E51DD" w14:textId="77777777" w:rsidR="00A0189C" w:rsidRDefault="00A0189C" w:rsidP="00C12E50">
      <w:pPr>
        <w:rPr>
          <w:rFonts w:asciiTheme="majorHAnsi" w:hAnsiTheme="majorHAnsi"/>
        </w:rPr>
      </w:pPr>
    </w:p>
    <w:p w14:paraId="2FD76DBE" w14:textId="77777777" w:rsidR="00A0189C" w:rsidRDefault="00A0189C" w:rsidP="00C12E50">
      <w:pPr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>Salary</w:t>
      </w:r>
    </w:p>
    <w:p w14:paraId="7699DF6C" w14:textId="77777777" w:rsidR="00A0189C" w:rsidRPr="00A0189C" w:rsidRDefault="00A0189C" w:rsidP="00C12E50">
      <w:pPr>
        <w:rPr>
          <w:rFonts w:asciiTheme="majorHAnsi" w:hAnsiTheme="majorHAnsi"/>
        </w:rPr>
      </w:pPr>
      <w:r w:rsidRPr="00A0189C">
        <w:rPr>
          <w:rFonts w:asciiTheme="majorHAnsi" w:hAnsiTheme="majorHAnsi"/>
        </w:rPr>
        <w:t>Salary will be based on qualifications and experience.</w:t>
      </w:r>
    </w:p>
    <w:p w14:paraId="081D246E" w14:textId="77777777" w:rsidR="00C12E50" w:rsidRDefault="00C12E50" w:rsidP="00C12E50">
      <w:pPr>
        <w:rPr>
          <w:rFonts w:asciiTheme="majorHAnsi" w:hAnsiTheme="majorHAnsi"/>
        </w:rPr>
      </w:pPr>
    </w:p>
    <w:p w14:paraId="610B3C8B" w14:textId="77777777" w:rsidR="00C12E50" w:rsidRDefault="00C12E50" w:rsidP="00C12E50">
      <w:pPr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>Start date</w:t>
      </w:r>
    </w:p>
    <w:p w14:paraId="071E7D43" w14:textId="36022A6E" w:rsidR="00C12E50" w:rsidRDefault="000B3A2A" w:rsidP="00C12E5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As soon as possible. Ideally, before the </w:t>
      </w:r>
      <w:r w:rsidR="00481235">
        <w:rPr>
          <w:rFonts w:asciiTheme="majorHAnsi" w:hAnsiTheme="majorHAnsi"/>
        </w:rPr>
        <w:t>fall</w:t>
      </w:r>
      <w:r>
        <w:rPr>
          <w:rFonts w:asciiTheme="majorHAnsi" w:hAnsiTheme="majorHAnsi"/>
        </w:rPr>
        <w:t xml:space="preserve"> of 202</w:t>
      </w:r>
      <w:r w:rsidR="00915869">
        <w:rPr>
          <w:rFonts w:asciiTheme="majorHAnsi" w:hAnsiTheme="majorHAnsi"/>
        </w:rPr>
        <w:t>3</w:t>
      </w:r>
      <w:r>
        <w:rPr>
          <w:rFonts w:asciiTheme="majorHAnsi" w:hAnsiTheme="majorHAnsi"/>
        </w:rPr>
        <w:t>.</w:t>
      </w:r>
    </w:p>
    <w:p w14:paraId="37B821DF" w14:textId="77777777" w:rsidR="00C12E50" w:rsidRDefault="00C12E50" w:rsidP="00C12E50">
      <w:pPr>
        <w:rPr>
          <w:rFonts w:asciiTheme="majorHAnsi" w:hAnsiTheme="majorHAnsi"/>
        </w:rPr>
      </w:pPr>
    </w:p>
    <w:p w14:paraId="2DF83A22" w14:textId="77777777" w:rsidR="00C12E50" w:rsidRDefault="00C12E50" w:rsidP="00C12E50">
      <w:pPr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>To apply</w:t>
      </w:r>
    </w:p>
    <w:p w14:paraId="26DB0731" w14:textId="77777777" w:rsidR="00C12E50" w:rsidRDefault="00C12E50" w:rsidP="00C12E50">
      <w:pPr>
        <w:rPr>
          <w:rFonts w:asciiTheme="majorHAnsi" w:hAnsiTheme="majorHAnsi"/>
        </w:rPr>
      </w:pPr>
      <w:r>
        <w:rPr>
          <w:rFonts w:asciiTheme="majorHAnsi" w:hAnsiTheme="majorHAnsi"/>
        </w:rPr>
        <w:t>Please submit a cover letter</w:t>
      </w:r>
      <w:r w:rsidR="00AF0975">
        <w:rPr>
          <w:rFonts w:asciiTheme="majorHAnsi" w:hAnsiTheme="majorHAnsi"/>
        </w:rPr>
        <w:t xml:space="preserve"> that includes a description of current research</w:t>
      </w:r>
      <w:r w:rsidR="00612C7D">
        <w:rPr>
          <w:rFonts w:asciiTheme="majorHAnsi" w:hAnsiTheme="majorHAnsi"/>
        </w:rPr>
        <w:t>, future plans for research and professional goals</w:t>
      </w:r>
      <w:r>
        <w:rPr>
          <w:rFonts w:asciiTheme="majorHAnsi" w:hAnsiTheme="majorHAnsi"/>
        </w:rPr>
        <w:t xml:space="preserve">, a </w:t>
      </w:r>
      <w:r w:rsidR="00AF0975">
        <w:rPr>
          <w:rFonts w:asciiTheme="majorHAnsi" w:hAnsiTheme="majorHAnsi"/>
        </w:rPr>
        <w:t>curriculum vitae,</w:t>
      </w:r>
      <w:r>
        <w:rPr>
          <w:rFonts w:asciiTheme="majorHAnsi" w:hAnsiTheme="majorHAnsi"/>
        </w:rPr>
        <w:t xml:space="preserve"> </w:t>
      </w:r>
      <w:r w:rsidR="00612C7D">
        <w:rPr>
          <w:rFonts w:asciiTheme="majorHAnsi" w:hAnsiTheme="majorHAnsi"/>
        </w:rPr>
        <w:t xml:space="preserve">2-3 </w:t>
      </w:r>
      <w:r w:rsidR="00AF0975">
        <w:rPr>
          <w:rFonts w:asciiTheme="majorHAnsi" w:hAnsiTheme="majorHAnsi"/>
        </w:rPr>
        <w:t>samples of scholarly writing</w:t>
      </w:r>
      <w:r>
        <w:rPr>
          <w:rFonts w:asciiTheme="majorHAnsi" w:hAnsiTheme="majorHAnsi"/>
        </w:rPr>
        <w:t xml:space="preserve"> (published, under review or in preparation) and t</w:t>
      </w:r>
      <w:r w:rsidR="00AF0975">
        <w:rPr>
          <w:rFonts w:asciiTheme="majorHAnsi" w:hAnsiTheme="majorHAnsi"/>
        </w:rPr>
        <w:t xml:space="preserve">he name of </w:t>
      </w:r>
      <w:r w:rsidR="00612C7D">
        <w:rPr>
          <w:rFonts w:asciiTheme="majorHAnsi" w:hAnsiTheme="majorHAnsi"/>
        </w:rPr>
        <w:t>3</w:t>
      </w:r>
      <w:r>
        <w:rPr>
          <w:rFonts w:asciiTheme="majorHAnsi" w:hAnsiTheme="majorHAnsi"/>
        </w:rPr>
        <w:t xml:space="preserve"> references (including the </w:t>
      </w:r>
      <w:proofErr w:type="spellStart"/>
      <w:r>
        <w:rPr>
          <w:rFonts w:asciiTheme="majorHAnsi" w:hAnsiTheme="majorHAnsi"/>
        </w:rPr>
        <w:t>Ph.D</w:t>
      </w:r>
      <w:proofErr w:type="spellEnd"/>
      <w:r>
        <w:rPr>
          <w:rFonts w:asciiTheme="majorHAnsi" w:hAnsiTheme="majorHAnsi"/>
        </w:rPr>
        <w:t xml:space="preserve"> supervisor) to Dr. Jonathan Chevrier at </w:t>
      </w:r>
      <w:hyperlink r:id="rId9" w:history="1">
        <w:r w:rsidRPr="00430F03">
          <w:rPr>
            <w:rStyle w:val="Hyperlink"/>
            <w:rFonts w:asciiTheme="majorHAnsi" w:hAnsiTheme="majorHAnsi"/>
          </w:rPr>
          <w:t>jonathan.chevrier@mcgill.ca</w:t>
        </w:r>
      </w:hyperlink>
      <w:r>
        <w:rPr>
          <w:rFonts w:asciiTheme="majorHAnsi" w:hAnsiTheme="majorHAnsi"/>
        </w:rPr>
        <w:t>.</w:t>
      </w:r>
    </w:p>
    <w:p w14:paraId="3BAF984D" w14:textId="77777777" w:rsidR="00AF0975" w:rsidRDefault="00AF0975" w:rsidP="00C12E50">
      <w:pPr>
        <w:rPr>
          <w:rFonts w:asciiTheme="majorHAnsi" w:hAnsiTheme="majorHAnsi"/>
        </w:rPr>
      </w:pPr>
    </w:p>
    <w:p w14:paraId="5A728FF9" w14:textId="77777777" w:rsidR="0052310E" w:rsidRPr="0052310E" w:rsidRDefault="0052310E" w:rsidP="00C12E50">
      <w:pPr>
        <w:rPr>
          <w:rFonts w:asciiTheme="majorHAnsi" w:hAnsiTheme="majorHAnsi"/>
          <w:b/>
          <w:u w:val="single"/>
        </w:rPr>
      </w:pPr>
      <w:r w:rsidRPr="0052310E">
        <w:rPr>
          <w:rFonts w:asciiTheme="majorHAnsi" w:hAnsiTheme="majorHAnsi"/>
          <w:b/>
          <w:u w:val="single"/>
        </w:rPr>
        <w:t>Notes</w:t>
      </w:r>
    </w:p>
    <w:p w14:paraId="780A20AA" w14:textId="4204A969" w:rsidR="0052310E" w:rsidRDefault="00AF0975" w:rsidP="00AF0975">
      <w:pPr>
        <w:pStyle w:val="ListParagraph"/>
        <w:numPr>
          <w:ilvl w:val="0"/>
          <w:numId w:val="11"/>
        </w:numPr>
        <w:ind w:left="360"/>
        <w:rPr>
          <w:rFonts w:asciiTheme="majorHAnsi" w:hAnsiTheme="majorHAnsi" w:cstheme="majorHAnsi"/>
        </w:rPr>
      </w:pPr>
      <w:r w:rsidRPr="0052310E">
        <w:rPr>
          <w:rFonts w:asciiTheme="majorHAnsi" w:hAnsiTheme="majorHAnsi" w:cstheme="majorHAnsi"/>
        </w:rPr>
        <w:t xml:space="preserve">Review of applications will begin on </w:t>
      </w:r>
      <w:r w:rsidR="001521C8">
        <w:rPr>
          <w:rFonts w:asciiTheme="majorHAnsi" w:hAnsiTheme="majorHAnsi" w:cstheme="majorHAnsi"/>
        </w:rPr>
        <w:t>Ju</w:t>
      </w:r>
      <w:r w:rsidR="00915869">
        <w:rPr>
          <w:rFonts w:asciiTheme="majorHAnsi" w:hAnsiTheme="majorHAnsi" w:cstheme="majorHAnsi"/>
        </w:rPr>
        <w:t>ne</w:t>
      </w:r>
      <w:r w:rsidR="001521C8">
        <w:rPr>
          <w:rFonts w:asciiTheme="majorHAnsi" w:hAnsiTheme="majorHAnsi" w:cstheme="majorHAnsi"/>
        </w:rPr>
        <w:t xml:space="preserve"> </w:t>
      </w:r>
      <w:r w:rsidR="00915869">
        <w:rPr>
          <w:rFonts w:asciiTheme="majorHAnsi" w:hAnsiTheme="majorHAnsi" w:cstheme="majorHAnsi"/>
        </w:rPr>
        <w:t>30</w:t>
      </w:r>
      <w:r w:rsidR="001521C8">
        <w:rPr>
          <w:rFonts w:asciiTheme="majorHAnsi" w:hAnsiTheme="majorHAnsi" w:cstheme="majorHAnsi"/>
        </w:rPr>
        <w:t xml:space="preserve">, </w:t>
      </w:r>
      <w:proofErr w:type="gramStart"/>
      <w:r w:rsidR="001521C8">
        <w:rPr>
          <w:rFonts w:asciiTheme="majorHAnsi" w:hAnsiTheme="majorHAnsi" w:cstheme="majorHAnsi"/>
        </w:rPr>
        <w:t>202</w:t>
      </w:r>
      <w:r w:rsidR="00915869">
        <w:rPr>
          <w:rFonts w:asciiTheme="majorHAnsi" w:hAnsiTheme="majorHAnsi" w:cstheme="majorHAnsi"/>
        </w:rPr>
        <w:t>3</w:t>
      </w:r>
      <w:proofErr w:type="gramEnd"/>
      <w:r w:rsidRPr="0052310E">
        <w:rPr>
          <w:rFonts w:asciiTheme="majorHAnsi" w:hAnsiTheme="majorHAnsi" w:cstheme="majorHAnsi"/>
        </w:rPr>
        <w:t xml:space="preserve"> and will continue until the position is filled. </w:t>
      </w:r>
      <w:r w:rsidR="00295909">
        <w:rPr>
          <w:rFonts w:asciiTheme="majorHAnsi" w:hAnsiTheme="majorHAnsi" w:cstheme="majorHAnsi"/>
        </w:rPr>
        <w:t xml:space="preserve">If </w:t>
      </w:r>
      <w:proofErr w:type="gramStart"/>
      <w:r w:rsidR="00295909">
        <w:rPr>
          <w:rFonts w:asciiTheme="majorHAnsi" w:hAnsiTheme="majorHAnsi" w:cstheme="majorHAnsi"/>
        </w:rPr>
        <w:t>degree</w:t>
      </w:r>
      <w:proofErr w:type="gramEnd"/>
      <w:r w:rsidR="00295909">
        <w:rPr>
          <w:rFonts w:asciiTheme="majorHAnsi" w:hAnsiTheme="majorHAnsi" w:cstheme="majorHAnsi"/>
        </w:rPr>
        <w:t xml:space="preserve"> has not be</w:t>
      </w:r>
      <w:r w:rsidR="000B3A2A">
        <w:rPr>
          <w:rFonts w:asciiTheme="majorHAnsi" w:hAnsiTheme="majorHAnsi" w:cstheme="majorHAnsi"/>
        </w:rPr>
        <w:t>en</w:t>
      </w:r>
      <w:r w:rsidR="00295909">
        <w:rPr>
          <w:rFonts w:asciiTheme="majorHAnsi" w:hAnsiTheme="majorHAnsi" w:cstheme="majorHAnsi"/>
        </w:rPr>
        <w:t xml:space="preserve"> granted, a</w:t>
      </w:r>
      <w:r w:rsidRPr="0052310E">
        <w:rPr>
          <w:rFonts w:asciiTheme="majorHAnsi" w:hAnsiTheme="majorHAnsi" w:cstheme="majorHAnsi"/>
        </w:rPr>
        <w:t xml:space="preserve">pplicants must have plans to receive their degree by </w:t>
      </w:r>
      <w:r w:rsidR="000B3A2A" w:rsidRPr="00915869">
        <w:rPr>
          <w:rFonts w:asciiTheme="majorHAnsi" w:hAnsiTheme="majorHAnsi" w:cstheme="majorHAnsi"/>
        </w:rPr>
        <w:t>August</w:t>
      </w:r>
      <w:r w:rsidRPr="00915869">
        <w:rPr>
          <w:rFonts w:asciiTheme="majorHAnsi" w:hAnsiTheme="majorHAnsi" w:cstheme="majorHAnsi"/>
        </w:rPr>
        <w:t xml:space="preserve"> 20</w:t>
      </w:r>
      <w:r w:rsidR="000B3A2A" w:rsidRPr="00915869">
        <w:rPr>
          <w:rFonts w:asciiTheme="majorHAnsi" w:hAnsiTheme="majorHAnsi" w:cstheme="majorHAnsi"/>
        </w:rPr>
        <w:t>2</w:t>
      </w:r>
      <w:r w:rsidR="00915869" w:rsidRPr="00915869">
        <w:rPr>
          <w:rFonts w:asciiTheme="majorHAnsi" w:hAnsiTheme="majorHAnsi" w:cstheme="majorHAnsi"/>
        </w:rPr>
        <w:t>3</w:t>
      </w:r>
      <w:r w:rsidRPr="0052310E">
        <w:rPr>
          <w:rFonts w:asciiTheme="majorHAnsi" w:hAnsiTheme="majorHAnsi" w:cstheme="majorHAnsi"/>
        </w:rPr>
        <w:t xml:space="preserve"> at the latest.</w:t>
      </w:r>
    </w:p>
    <w:p w14:paraId="37941876" w14:textId="77777777" w:rsidR="0052310E" w:rsidRPr="00295909" w:rsidRDefault="00AF0975" w:rsidP="00295909">
      <w:pPr>
        <w:pStyle w:val="ListParagraph"/>
        <w:numPr>
          <w:ilvl w:val="0"/>
          <w:numId w:val="11"/>
        </w:numPr>
        <w:ind w:left="360"/>
        <w:rPr>
          <w:rFonts w:asciiTheme="majorHAnsi" w:hAnsiTheme="majorHAnsi" w:cstheme="majorHAnsi"/>
        </w:rPr>
      </w:pPr>
      <w:r w:rsidRPr="0052310E">
        <w:rPr>
          <w:rFonts w:asciiTheme="majorHAnsi" w:hAnsiTheme="majorHAnsi" w:cstheme="majorHAnsi"/>
        </w:rPr>
        <w:t xml:space="preserve">Candidates’ eligibility to hold a Postdoctoral Research Fellowship expires 5 years after the date on which their PhD was awarded, regardless of when they are hired.  Be sure to refer to the following link for further information on eligibility criteria: </w:t>
      </w:r>
      <w:hyperlink r:id="rId10" w:history="1">
        <w:r w:rsidRPr="0052310E">
          <w:rPr>
            <w:rStyle w:val="Hyperlink0"/>
            <w:rFonts w:asciiTheme="majorHAnsi" w:hAnsiTheme="majorHAnsi" w:cstheme="majorHAnsi"/>
            <w:sz w:val="24"/>
            <w:szCs w:val="24"/>
          </w:rPr>
          <w:t>http://www.mcgill.ca/gps/postdocs/fellows/registration/eligibility</w:t>
        </w:r>
      </w:hyperlink>
      <w:r w:rsidRPr="0052310E">
        <w:rPr>
          <w:rFonts w:asciiTheme="majorHAnsi" w:hAnsiTheme="majorHAnsi" w:cstheme="majorHAnsi"/>
          <w:u w:val="single"/>
        </w:rPr>
        <w:t xml:space="preserve">. </w:t>
      </w:r>
    </w:p>
    <w:p w14:paraId="477B46B3" w14:textId="77777777" w:rsidR="00AF0975" w:rsidRPr="0052310E" w:rsidRDefault="00AF0975" w:rsidP="00AF0975">
      <w:pPr>
        <w:pStyle w:val="ListParagraph"/>
        <w:numPr>
          <w:ilvl w:val="0"/>
          <w:numId w:val="11"/>
        </w:numPr>
        <w:ind w:left="360"/>
        <w:rPr>
          <w:rStyle w:val="Hyperlink1"/>
          <w:rFonts w:asciiTheme="majorHAnsi" w:hAnsiTheme="majorHAnsi" w:cstheme="majorHAnsi"/>
          <w:color w:val="auto"/>
          <w:sz w:val="24"/>
          <w:szCs w:val="24"/>
          <w:u w:val="none"/>
        </w:rPr>
      </w:pPr>
      <w:r w:rsidRPr="0052310E">
        <w:rPr>
          <w:rFonts w:asciiTheme="majorHAnsi" w:hAnsiTheme="majorHAnsi" w:cstheme="majorHAnsi"/>
        </w:rPr>
        <w:t xml:space="preserve">Any offer to non-Canadian citizens/non-permanent residents is contingent on the candidate obtaining a work permit after an offer has been made and a letter of invitation sent, see: </w:t>
      </w:r>
      <w:hyperlink r:id="rId11" w:history="1">
        <w:r w:rsidRPr="0052310E">
          <w:rPr>
            <w:rStyle w:val="Hyperlink1"/>
            <w:rFonts w:asciiTheme="majorHAnsi" w:hAnsiTheme="majorHAnsi" w:cstheme="majorHAnsi"/>
            <w:color w:val="auto"/>
            <w:sz w:val="24"/>
            <w:szCs w:val="24"/>
          </w:rPr>
          <w:t>http://www.mcgill.ca/gps/postdocs/international/workpermit</w:t>
        </w:r>
      </w:hyperlink>
      <w:r w:rsidRPr="0052310E">
        <w:rPr>
          <w:rStyle w:val="Hyperlink1"/>
          <w:rFonts w:asciiTheme="majorHAnsi" w:hAnsiTheme="majorHAnsi" w:cstheme="majorHAnsi"/>
          <w:color w:val="auto"/>
          <w:sz w:val="24"/>
          <w:szCs w:val="24"/>
        </w:rPr>
        <w:t xml:space="preserve"> </w:t>
      </w:r>
    </w:p>
    <w:p w14:paraId="5F542714" w14:textId="77777777" w:rsidR="00C12E50" w:rsidRPr="00C12E50" w:rsidRDefault="00C12E50" w:rsidP="00C12E50">
      <w:pPr>
        <w:pStyle w:val="NormalWeb"/>
        <w:spacing w:before="0" w:beforeAutospacing="0" w:after="0" w:afterAutospacing="0"/>
        <w:rPr>
          <w:rFonts w:asciiTheme="majorHAnsi" w:eastAsia="Osaka" w:hAnsiTheme="majorHAnsi" w:cs="Lucida Sans Unicode"/>
          <w:b/>
          <w:sz w:val="22"/>
          <w:szCs w:val="22"/>
        </w:rPr>
      </w:pPr>
    </w:p>
    <w:sectPr w:rsidR="00C12E50" w:rsidRPr="00C12E50" w:rsidSect="004B01AC">
      <w:headerReference w:type="default" r:id="rId12"/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B176D" w14:textId="77777777" w:rsidR="0069454B" w:rsidRDefault="0069454B" w:rsidP="000A77B0">
      <w:r>
        <w:separator/>
      </w:r>
    </w:p>
  </w:endnote>
  <w:endnote w:type="continuationSeparator" w:id="0">
    <w:p w14:paraId="189A72AE" w14:textId="77777777" w:rsidR="0069454B" w:rsidRDefault="0069454B" w:rsidP="000A7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saka">
    <w:altName w:val="MS Gothic"/>
    <w:charset w:val="80"/>
    <w:family w:val="auto"/>
    <w:pitch w:val="variable"/>
    <w:sig w:usb0="00000001" w:usb1="00000000" w:usb2="01000407" w:usb3="00000000" w:csb0="0002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8FF15" w14:textId="77777777" w:rsidR="00081207" w:rsidRDefault="00081207" w:rsidP="004A2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E9C8C" w14:textId="77777777" w:rsidR="00081207" w:rsidRDefault="00081207" w:rsidP="0063177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207BB" w14:textId="77777777" w:rsidR="00081207" w:rsidRPr="00631771" w:rsidRDefault="00081207" w:rsidP="004A2BA8">
    <w:pPr>
      <w:pStyle w:val="Footer"/>
      <w:framePr w:wrap="around" w:vAnchor="text" w:hAnchor="margin" w:xAlign="right" w:y="1"/>
      <w:rPr>
        <w:rStyle w:val="PageNumber"/>
      </w:rPr>
    </w:pPr>
    <w:r w:rsidRPr="00631771">
      <w:rPr>
        <w:rStyle w:val="PageNumber"/>
        <w:rFonts w:asciiTheme="majorHAnsi" w:hAnsiTheme="majorHAnsi"/>
        <w:sz w:val="22"/>
        <w:szCs w:val="22"/>
      </w:rPr>
      <w:fldChar w:fldCharType="begin"/>
    </w:r>
    <w:r w:rsidRPr="00631771">
      <w:rPr>
        <w:rStyle w:val="PageNumber"/>
        <w:rFonts w:asciiTheme="majorHAnsi" w:hAnsiTheme="majorHAnsi"/>
        <w:sz w:val="22"/>
        <w:szCs w:val="22"/>
      </w:rPr>
      <w:instrText xml:space="preserve">PAGE  </w:instrText>
    </w:r>
    <w:r w:rsidRPr="00631771">
      <w:rPr>
        <w:rStyle w:val="PageNumber"/>
        <w:rFonts w:asciiTheme="majorHAnsi" w:hAnsiTheme="majorHAnsi"/>
        <w:sz w:val="22"/>
        <w:szCs w:val="22"/>
      </w:rPr>
      <w:fldChar w:fldCharType="separate"/>
    </w:r>
    <w:r w:rsidR="005D1F54">
      <w:rPr>
        <w:rStyle w:val="PageNumber"/>
        <w:rFonts w:asciiTheme="majorHAnsi" w:hAnsiTheme="majorHAnsi"/>
        <w:noProof/>
        <w:sz w:val="22"/>
        <w:szCs w:val="22"/>
      </w:rPr>
      <w:t>3</w:t>
    </w:r>
    <w:r w:rsidRPr="00631771">
      <w:rPr>
        <w:rStyle w:val="PageNumber"/>
        <w:rFonts w:asciiTheme="majorHAnsi" w:hAnsiTheme="majorHAnsi"/>
        <w:sz w:val="22"/>
        <w:szCs w:val="22"/>
      </w:rPr>
      <w:fldChar w:fldCharType="end"/>
    </w:r>
  </w:p>
  <w:p w14:paraId="47BF67ED" w14:textId="77777777" w:rsidR="00081207" w:rsidRDefault="00081207" w:rsidP="0063177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63FD6" w14:textId="77777777" w:rsidR="0069454B" w:rsidRDefault="0069454B" w:rsidP="000A77B0">
      <w:r>
        <w:separator/>
      </w:r>
    </w:p>
  </w:footnote>
  <w:footnote w:type="continuationSeparator" w:id="0">
    <w:p w14:paraId="68B60940" w14:textId="77777777" w:rsidR="0069454B" w:rsidRDefault="0069454B" w:rsidP="000A7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2D628" w14:textId="77777777" w:rsidR="00081207" w:rsidRDefault="0008120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3319C4" wp14:editId="07702C54">
              <wp:simplePos x="0" y="0"/>
              <wp:positionH relativeFrom="column">
                <wp:posOffset>1557020</wp:posOffset>
              </wp:positionH>
              <wp:positionV relativeFrom="paragraph">
                <wp:posOffset>157410</wp:posOffset>
              </wp:positionV>
              <wp:extent cx="5033010" cy="262507"/>
              <wp:effectExtent l="0" t="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3010" cy="26250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435EA5" w14:textId="77777777" w:rsidR="00081207" w:rsidRPr="00A15506" w:rsidRDefault="00081207" w:rsidP="000A77B0">
                          <w:pPr>
                            <w:rPr>
                              <w:rFonts w:ascii="Futura" w:hAnsi="Futura"/>
                              <w:sz w:val="18"/>
                              <w:szCs w:val="18"/>
                            </w:rPr>
                          </w:pPr>
                          <w:r w:rsidRPr="00A15506">
                            <w:rPr>
                              <w:rFonts w:ascii="Futura" w:hAnsi="Futura"/>
                              <w:sz w:val="18"/>
                              <w:szCs w:val="18"/>
                            </w:rPr>
                            <w:t>Department of Epidemiology, Biostatistics and Occupational Health</w:t>
                          </w:r>
                        </w:p>
                        <w:p w14:paraId="0A92BE81" w14:textId="77777777" w:rsidR="00081207" w:rsidRPr="007E6CE5" w:rsidRDefault="00081207" w:rsidP="000A77B0">
                          <w:pPr>
                            <w:rPr>
                              <w:lang w:val="fr-CA"/>
                            </w:rPr>
                          </w:pPr>
                          <w:r w:rsidRPr="00A15506">
                            <w:rPr>
                              <w:rFonts w:ascii="Futura" w:hAnsi="Futura"/>
                              <w:sz w:val="18"/>
                              <w:szCs w:val="18"/>
                              <w:lang w:val="fr-FR"/>
                            </w:rPr>
                            <w:t>Département d’épidémiologie, biostatistique et santé au travail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3319C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2.6pt;margin-top:12.4pt;width:396.3pt;height:2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" stroked="f">
              <v:textbox inset="0,0,0,0">
                <w:txbxContent>
                  <w:p w14:paraId="43435EA5" w14:textId="77777777" w:rsidR="00081207" w:rsidRPr="00A15506" w:rsidRDefault="00081207" w:rsidP="000A77B0">
                    <w:pPr>
                      <w:rPr>
                        <w:rFonts w:ascii="Futura" w:hAnsi="Futura"/>
                        <w:sz w:val="18"/>
                        <w:szCs w:val="18"/>
                      </w:rPr>
                    </w:pPr>
                    <w:r w:rsidRPr="00A15506">
                      <w:rPr>
                        <w:rFonts w:ascii="Futura" w:hAnsi="Futura"/>
                        <w:sz w:val="18"/>
                        <w:szCs w:val="18"/>
                      </w:rPr>
                      <w:t>Department of Epidemiology, Biostatistics and Occupational Health</w:t>
                    </w:r>
                  </w:p>
                  <w:p w14:paraId="0A92BE81" w14:textId="77777777" w:rsidR="00081207" w:rsidRPr="007E6CE5" w:rsidRDefault="00081207" w:rsidP="000A77B0">
                    <w:pPr>
                      <w:rPr>
                        <w:lang w:val="fr-CA"/>
                      </w:rPr>
                    </w:pPr>
                    <w:r w:rsidRPr="00A15506">
                      <w:rPr>
                        <w:rFonts w:ascii="Futura" w:hAnsi="Futura"/>
                        <w:sz w:val="18"/>
                        <w:szCs w:val="18"/>
                        <w:lang w:val="fr-FR"/>
                      </w:rPr>
                      <w:t>Département d’épidémiologie, biostatistique et santé au travail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756147DD" wp14:editId="300ECFB7">
          <wp:simplePos x="0" y="0"/>
          <wp:positionH relativeFrom="column">
            <wp:posOffset>-34220</wp:posOffset>
          </wp:positionH>
          <wp:positionV relativeFrom="page">
            <wp:posOffset>584835</wp:posOffset>
          </wp:positionV>
          <wp:extent cx="1381125" cy="327025"/>
          <wp:effectExtent l="0" t="0" r="9525" b="0"/>
          <wp:wrapNone/>
          <wp:docPr id="3" name="Picture 3" descr="McGill 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cGill r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327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D270C"/>
    <w:multiLevelType w:val="multilevel"/>
    <w:tmpl w:val="50F8C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435999"/>
    <w:multiLevelType w:val="hybridMultilevel"/>
    <w:tmpl w:val="3036F7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504E6"/>
    <w:multiLevelType w:val="hybridMultilevel"/>
    <w:tmpl w:val="2A6603F8"/>
    <w:lvl w:ilvl="0" w:tplc="1EF6495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06789"/>
    <w:multiLevelType w:val="multilevel"/>
    <w:tmpl w:val="98FEF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5A3C96"/>
    <w:multiLevelType w:val="hybridMultilevel"/>
    <w:tmpl w:val="22E87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A60CEA"/>
    <w:multiLevelType w:val="multilevel"/>
    <w:tmpl w:val="564AB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4102B5"/>
    <w:multiLevelType w:val="multilevel"/>
    <w:tmpl w:val="EC261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9B5102"/>
    <w:multiLevelType w:val="multilevel"/>
    <w:tmpl w:val="DF5A1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BA3321"/>
    <w:multiLevelType w:val="hybridMultilevel"/>
    <w:tmpl w:val="5AFE21E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8B6CB2"/>
    <w:multiLevelType w:val="hybridMultilevel"/>
    <w:tmpl w:val="74FAF9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E72E11"/>
    <w:multiLevelType w:val="multilevel"/>
    <w:tmpl w:val="FBA21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48851702">
    <w:abstractNumId w:val="8"/>
  </w:num>
  <w:num w:numId="2" w16cid:durableId="530531036">
    <w:abstractNumId w:val="10"/>
  </w:num>
  <w:num w:numId="3" w16cid:durableId="669068730">
    <w:abstractNumId w:val="3"/>
  </w:num>
  <w:num w:numId="4" w16cid:durableId="1334070405">
    <w:abstractNumId w:val="6"/>
  </w:num>
  <w:num w:numId="5" w16cid:durableId="754981735">
    <w:abstractNumId w:val="5"/>
  </w:num>
  <w:num w:numId="6" w16cid:durableId="293759149">
    <w:abstractNumId w:val="0"/>
  </w:num>
  <w:num w:numId="7" w16cid:durableId="2057465209">
    <w:abstractNumId w:val="7"/>
  </w:num>
  <w:num w:numId="8" w16cid:durableId="543325254">
    <w:abstractNumId w:val="4"/>
  </w:num>
  <w:num w:numId="9" w16cid:durableId="408499542">
    <w:abstractNumId w:val="1"/>
  </w:num>
  <w:num w:numId="10" w16cid:durableId="1185510976">
    <w:abstractNumId w:val="9"/>
  </w:num>
  <w:num w:numId="11" w16cid:durableId="17594734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1A3E"/>
    <w:rsid w:val="000346F6"/>
    <w:rsid w:val="00035AB7"/>
    <w:rsid w:val="00050BC8"/>
    <w:rsid w:val="00073C2F"/>
    <w:rsid w:val="00081207"/>
    <w:rsid w:val="000A77B0"/>
    <w:rsid w:val="000B3A2A"/>
    <w:rsid w:val="000D574A"/>
    <w:rsid w:val="000E5C8B"/>
    <w:rsid w:val="000E74FF"/>
    <w:rsid w:val="000F3016"/>
    <w:rsid w:val="00106F6D"/>
    <w:rsid w:val="001071EC"/>
    <w:rsid w:val="0011714B"/>
    <w:rsid w:val="001521C8"/>
    <w:rsid w:val="00153B47"/>
    <w:rsid w:val="0018053D"/>
    <w:rsid w:val="00195596"/>
    <w:rsid w:val="001B19D5"/>
    <w:rsid w:val="00207704"/>
    <w:rsid w:val="002104B0"/>
    <w:rsid w:val="002147B8"/>
    <w:rsid w:val="0021531C"/>
    <w:rsid w:val="002458D3"/>
    <w:rsid w:val="00254427"/>
    <w:rsid w:val="00261438"/>
    <w:rsid w:val="00295909"/>
    <w:rsid w:val="002C310E"/>
    <w:rsid w:val="002E1288"/>
    <w:rsid w:val="003067B5"/>
    <w:rsid w:val="00317789"/>
    <w:rsid w:val="00321F4C"/>
    <w:rsid w:val="00330833"/>
    <w:rsid w:val="00331A3E"/>
    <w:rsid w:val="00333C37"/>
    <w:rsid w:val="003369D4"/>
    <w:rsid w:val="00344945"/>
    <w:rsid w:val="003B47CC"/>
    <w:rsid w:val="003E6747"/>
    <w:rsid w:val="003F15A1"/>
    <w:rsid w:val="00406C9A"/>
    <w:rsid w:val="00407A08"/>
    <w:rsid w:val="0042636F"/>
    <w:rsid w:val="00443E68"/>
    <w:rsid w:val="004516F2"/>
    <w:rsid w:val="00457E0A"/>
    <w:rsid w:val="00481235"/>
    <w:rsid w:val="004A2BA8"/>
    <w:rsid w:val="004A6DD6"/>
    <w:rsid w:val="004B01AC"/>
    <w:rsid w:val="004E49A5"/>
    <w:rsid w:val="0052310E"/>
    <w:rsid w:val="00542E7C"/>
    <w:rsid w:val="0055377B"/>
    <w:rsid w:val="0056079E"/>
    <w:rsid w:val="0056363E"/>
    <w:rsid w:val="005706BF"/>
    <w:rsid w:val="00577FCA"/>
    <w:rsid w:val="005850D6"/>
    <w:rsid w:val="005902C0"/>
    <w:rsid w:val="00595D59"/>
    <w:rsid w:val="005A041B"/>
    <w:rsid w:val="005A71A0"/>
    <w:rsid w:val="005B489D"/>
    <w:rsid w:val="005D1F54"/>
    <w:rsid w:val="005E3E6B"/>
    <w:rsid w:val="005F6C37"/>
    <w:rsid w:val="00612C7D"/>
    <w:rsid w:val="00630C3C"/>
    <w:rsid w:val="00631771"/>
    <w:rsid w:val="00645F1C"/>
    <w:rsid w:val="0069454B"/>
    <w:rsid w:val="006A32FF"/>
    <w:rsid w:val="006A7B7A"/>
    <w:rsid w:val="006C17D7"/>
    <w:rsid w:val="006C4EF7"/>
    <w:rsid w:val="006D0AF7"/>
    <w:rsid w:val="006F40E9"/>
    <w:rsid w:val="007025AE"/>
    <w:rsid w:val="007340DA"/>
    <w:rsid w:val="00751E02"/>
    <w:rsid w:val="00756CB3"/>
    <w:rsid w:val="007676DF"/>
    <w:rsid w:val="00784E09"/>
    <w:rsid w:val="00791550"/>
    <w:rsid w:val="007B1D65"/>
    <w:rsid w:val="007C62D5"/>
    <w:rsid w:val="007E6CE5"/>
    <w:rsid w:val="007F047F"/>
    <w:rsid w:val="007F3FF0"/>
    <w:rsid w:val="007F4BCD"/>
    <w:rsid w:val="00824646"/>
    <w:rsid w:val="008403D9"/>
    <w:rsid w:val="00843A97"/>
    <w:rsid w:val="008B2A26"/>
    <w:rsid w:val="008B5D9C"/>
    <w:rsid w:val="008C3815"/>
    <w:rsid w:val="008D6372"/>
    <w:rsid w:val="008D7280"/>
    <w:rsid w:val="008E7C7C"/>
    <w:rsid w:val="00915869"/>
    <w:rsid w:val="009208B8"/>
    <w:rsid w:val="00921E2D"/>
    <w:rsid w:val="009232EA"/>
    <w:rsid w:val="00923F78"/>
    <w:rsid w:val="00930599"/>
    <w:rsid w:val="00930CD5"/>
    <w:rsid w:val="00942081"/>
    <w:rsid w:val="009459A0"/>
    <w:rsid w:val="00962C68"/>
    <w:rsid w:val="00981097"/>
    <w:rsid w:val="009953E7"/>
    <w:rsid w:val="009A3545"/>
    <w:rsid w:val="009B5868"/>
    <w:rsid w:val="009B60F0"/>
    <w:rsid w:val="009C4F2C"/>
    <w:rsid w:val="009D4740"/>
    <w:rsid w:val="00A0189C"/>
    <w:rsid w:val="00A152FE"/>
    <w:rsid w:val="00A15506"/>
    <w:rsid w:val="00A25F08"/>
    <w:rsid w:val="00A46F77"/>
    <w:rsid w:val="00A47A21"/>
    <w:rsid w:val="00A7092B"/>
    <w:rsid w:val="00A733DD"/>
    <w:rsid w:val="00A7485A"/>
    <w:rsid w:val="00A90E51"/>
    <w:rsid w:val="00A9647E"/>
    <w:rsid w:val="00AB4101"/>
    <w:rsid w:val="00AC4DD7"/>
    <w:rsid w:val="00AD1475"/>
    <w:rsid w:val="00AE350D"/>
    <w:rsid w:val="00AF0975"/>
    <w:rsid w:val="00B15C39"/>
    <w:rsid w:val="00B246E7"/>
    <w:rsid w:val="00B32EC4"/>
    <w:rsid w:val="00B5657E"/>
    <w:rsid w:val="00B7283B"/>
    <w:rsid w:val="00B967E2"/>
    <w:rsid w:val="00B97D11"/>
    <w:rsid w:val="00BA4970"/>
    <w:rsid w:val="00BB47A1"/>
    <w:rsid w:val="00BB760D"/>
    <w:rsid w:val="00BC0797"/>
    <w:rsid w:val="00BD2BB1"/>
    <w:rsid w:val="00BF1DC8"/>
    <w:rsid w:val="00C12E50"/>
    <w:rsid w:val="00C13D5F"/>
    <w:rsid w:val="00C305AA"/>
    <w:rsid w:val="00C45111"/>
    <w:rsid w:val="00C65491"/>
    <w:rsid w:val="00C82A45"/>
    <w:rsid w:val="00C85EBD"/>
    <w:rsid w:val="00C91D77"/>
    <w:rsid w:val="00C93CF0"/>
    <w:rsid w:val="00CB76C3"/>
    <w:rsid w:val="00CD26A9"/>
    <w:rsid w:val="00D10AC7"/>
    <w:rsid w:val="00D13C56"/>
    <w:rsid w:val="00D14016"/>
    <w:rsid w:val="00D32FE4"/>
    <w:rsid w:val="00D43980"/>
    <w:rsid w:val="00D5458E"/>
    <w:rsid w:val="00D660FD"/>
    <w:rsid w:val="00D75BAE"/>
    <w:rsid w:val="00D76BF7"/>
    <w:rsid w:val="00D84358"/>
    <w:rsid w:val="00D904C7"/>
    <w:rsid w:val="00D92AC4"/>
    <w:rsid w:val="00D97EAB"/>
    <w:rsid w:val="00DA7EE1"/>
    <w:rsid w:val="00DC74E1"/>
    <w:rsid w:val="00DD14FF"/>
    <w:rsid w:val="00DD3219"/>
    <w:rsid w:val="00DD474C"/>
    <w:rsid w:val="00DF200D"/>
    <w:rsid w:val="00E22AD5"/>
    <w:rsid w:val="00E246B1"/>
    <w:rsid w:val="00E33C9C"/>
    <w:rsid w:val="00E359FF"/>
    <w:rsid w:val="00E4456D"/>
    <w:rsid w:val="00E50D7B"/>
    <w:rsid w:val="00E60C77"/>
    <w:rsid w:val="00E95D7F"/>
    <w:rsid w:val="00EA1255"/>
    <w:rsid w:val="00EA199D"/>
    <w:rsid w:val="00EA5AEB"/>
    <w:rsid w:val="00EB22BD"/>
    <w:rsid w:val="00EB349B"/>
    <w:rsid w:val="00EB5010"/>
    <w:rsid w:val="00EB585B"/>
    <w:rsid w:val="00EB69E9"/>
    <w:rsid w:val="00ED1371"/>
    <w:rsid w:val="00ED23B8"/>
    <w:rsid w:val="00EF179B"/>
    <w:rsid w:val="00EF77B7"/>
    <w:rsid w:val="00F11B46"/>
    <w:rsid w:val="00F34166"/>
    <w:rsid w:val="00F86BBB"/>
    <w:rsid w:val="00FC0244"/>
    <w:rsid w:val="00FC17DC"/>
    <w:rsid w:val="00FE352C"/>
    <w:rsid w:val="00FF762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72733A"/>
  <w15:docId w15:val="{BD661C2F-6600-4379-9A28-DDCFD7A37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464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0A77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A77B0"/>
  </w:style>
  <w:style w:type="paragraph" w:styleId="Footer">
    <w:name w:val="footer"/>
    <w:basedOn w:val="Normal"/>
    <w:link w:val="FooterChar"/>
    <w:rsid w:val="000A77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A77B0"/>
  </w:style>
  <w:style w:type="paragraph" w:styleId="NormalWeb">
    <w:name w:val="Normal (Web)"/>
    <w:basedOn w:val="Normal"/>
    <w:uiPriority w:val="99"/>
    <w:rsid w:val="000A77B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rsid w:val="000A77B0"/>
    <w:rPr>
      <w:color w:val="0000FF"/>
      <w:u w:val="single"/>
    </w:rPr>
  </w:style>
  <w:style w:type="paragraph" w:styleId="NoSpacing">
    <w:name w:val="No Spacing"/>
    <w:uiPriority w:val="1"/>
    <w:qFormat/>
    <w:rsid w:val="000A77B0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6C4EF7"/>
    <w:pPr>
      <w:ind w:left="720"/>
      <w:contextualSpacing/>
    </w:pPr>
  </w:style>
  <w:style w:type="paragraph" w:styleId="BodyText">
    <w:name w:val="Body Text"/>
    <w:basedOn w:val="Normal"/>
    <w:link w:val="BodyTextChar"/>
    <w:rsid w:val="00344945"/>
    <w:rPr>
      <w:rFonts w:ascii="Times New Roman" w:eastAsia="Times New Roman" w:hAnsi="Times New Roman" w:cs="Times New Roman"/>
      <w:sz w:val="25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44945"/>
    <w:rPr>
      <w:rFonts w:ascii="Times New Roman" w:eastAsia="Times New Roman" w:hAnsi="Times New Roman" w:cs="Times New Roman"/>
      <w:sz w:val="25"/>
      <w:szCs w:val="20"/>
      <w:lang w:val="x-none" w:eastAsia="x-none"/>
    </w:rPr>
  </w:style>
  <w:style w:type="character" w:styleId="PageNumber">
    <w:name w:val="page number"/>
    <w:basedOn w:val="DefaultParagraphFont"/>
    <w:rsid w:val="00631771"/>
  </w:style>
  <w:style w:type="character" w:customStyle="1" w:styleId="pseudotab">
    <w:name w:val="pseudotab"/>
    <w:basedOn w:val="DefaultParagraphFont"/>
    <w:rsid w:val="005706BF"/>
  </w:style>
  <w:style w:type="paragraph" w:styleId="BalloonText">
    <w:name w:val="Balloon Text"/>
    <w:basedOn w:val="Normal"/>
    <w:link w:val="BalloonTextChar"/>
    <w:rsid w:val="00EB58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585B"/>
    <w:rPr>
      <w:rFonts w:ascii="Tahoma" w:hAnsi="Tahoma" w:cs="Tahoma"/>
      <w:sz w:val="16"/>
      <w:szCs w:val="16"/>
    </w:rPr>
  </w:style>
  <w:style w:type="character" w:customStyle="1" w:styleId="Hyperlink0">
    <w:name w:val="Hyperlink.0"/>
    <w:rsid w:val="00AF0975"/>
    <w:rPr>
      <w:rFonts w:ascii="Garamond" w:eastAsia="Garamond" w:hAnsi="Garamond" w:cs="Garamond"/>
      <w:color w:val="0000FF"/>
      <w:sz w:val="22"/>
      <w:szCs w:val="22"/>
      <w:u w:val="single" w:color="0000FF"/>
    </w:rPr>
  </w:style>
  <w:style w:type="character" w:customStyle="1" w:styleId="Hyperlink1">
    <w:name w:val="Hyperlink.1"/>
    <w:rsid w:val="00AF0975"/>
    <w:rPr>
      <w:color w:val="0000FF"/>
      <w:sz w:val="21"/>
      <w:szCs w:val="21"/>
      <w:u w:val="single" w:color="0000FF"/>
    </w:rPr>
  </w:style>
  <w:style w:type="character" w:styleId="UnresolvedMention">
    <w:name w:val="Unresolved Mention"/>
    <w:basedOn w:val="DefaultParagraphFont"/>
    <w:uiPriority w:val="99"/>
    <w:semiHidden/>
    <w:unhideWhenUsed/>
    <w:rsid w:val="00542E7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chevrier.weebly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cgill.ca/gps/postdocs/international/workperm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cgill.ca/gps/postdocs/fellows/registration/eligibilit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nathan.chevrier@mcgill.ca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D741C-599C-43F0-9B2C-5E14FC9C7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Arijit Nandi</dc:creator>
  <cp:lastModifiedBy>Jonathan Chevrier, Dr.</cp:lastModifiedBy>
  <cp:revision>2</cp:revision>
  <cp:lastPrinted>2015-09-01T23:02:00Z</cp:lastPrinted>
  <dcterms:created xsi:type="dcterms:W3CDTF">2023-05-24T16:34:00Z</dcterms:created>
  <dcterms:modified xsi:type="dcterms:W3CDTF">2023-05-24T16:34:00Z</dcterms:modified>
</cp:coreProperties>
</file>